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2162" w14:textId="0551A23D" w:rsidR="0043197A" w:rsidRDefault="000625B5">
      <w:r>
        <w:t>Part 2 Session 4 Practicum 3</w:t>
      </w:r>
    </w:p>
    <w:p w14:paraId="27C9BBE7" w14:textId="013A5A2C" w:rsidR="000625B5" w:rsidRDefault="000625B5"/>
    <w:p w14:paraId="095B59AA" w14:textId="77777777" w:rsidR="000625B5" w:rsidRDefault="000625B5" w:rsidP="000625B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92A"/>
          <w:sz w:val="30"/>
          <w:szCs w:val="30"/>
        </w:rPr>
      </w:pPr>
      <w:r>
        <w:rPr>
          <w:rFonts w:ascii="inherit" w:hAnsi="inherit" w:cs="Calibri"/>
          <w:color w:val="000000"/>
          <w:sz w:val="48"/>
          <w:szCs w:val="48"/>
          <w:bdr w:val="none" w:sz="0" w:space="0" w:color="auto" w:frame="1"/>
        </w:rPr>
        <w:t>Discuss the principles behind the Singapore approach and how they may support learners with maths difficulties or dyscalculia.</w:t>
      </w:r>
    </w:p>
    <w:p w14:paraId="108B9019" w14:textId="77777777" w:rsidR="000625B5" w:rsidRDefault="000625B5" w:rsidP="000625B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92A"/>
          <w:sz w:val="30"/>
          <w:szCs w:val="30"/>
        </w:rPr>
      </w:pPr>
      <w:r>
        <w:rPr>
          <w:rFonts w:ascii="inherit" w:hAnsi="inherit" w:cs="Calibri"/>
          <w:color w:val="000000"/>
          <w:sz w:val="48"/>
          <w:szCs w:val="48"/>
          <w:bdr w:val="none" w:sz="0" w:space="0" w:color="auto" w:frame="1"/>
        </w:rPr>
        <w:t>Relate this to any relevant experience that you may have had with the learners that you work with and reflect on the efficacy of this approach.</w:t>
      </w:r>
    </w:p>
    <w:p w14:paraId="5523D18B" w14:textId="77777777" w:rsidR="000625B5" w:rsidRDefault="000625B5" w:rsidP="000625B5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2292A"/>
          <w:sz w:val="30"/>
          <w:szCs w:val="30"/>
        </w:rPr>
      </w:pPr>
      <w:r>
        <w:rPr>
          <w:rFonts w:ascii="Helvetica" w:hAnsi="Helvetica" w:cs="Helvetica"/>
          <w:color w:val="22292A"/>
          <w:sz w:val="30"/>
          <w:szCs w:val="30"/>
        </w:rPr>
        <w:t> </w:t>
      </w:r>
    </w:p>
    <w:p w14:paraId="5A2A9FC1" w14:textId="77777777" w:rsidR="000625B5" w:rsidRDefault="000625B5" w:rsidP="000625B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92A"/>
          <w:sz w:val="30"/>
          <w:szCs w:val="30"/>
        </w:rPr>
      </w:pPr>
      <w:r>
        <w:rPr>
          <w:rFonts w:ascii="inherit" w:hAnsi="inherit" w:cs="Calibri"/>
          <w:color w:val="000000"/>
          <w:sz w:val="48"/>
          <w:szCs w:val="48"/>
          <w:bdr w:val="none" w:sz="0" w:space="0" w:color="auto" w:frame="1"/>
        </w:rPr>
        <w:t> (Suggested word count 500 – 1000 words)</w:t>
      </w:r>
    </w:p>
    <w:p w14:paraId="36A207E0" w14:textId="77777777" w:rsidR="000625B5" w:rsidRDefault="000625B5"/>
    <w:sectPr w:rsidR="00062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5"/>
    <w:rsid w:val="000625B5"/>
    <w:rsid w:val="004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FFD9"/>
  <w15:chartTrackingRefBased/>
  <w15:docId w15:val="{8EC1BF6A-761D-4CAA-9A9F-7028B473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7634B-B084-46E1-AC72-994E25EB152F}"/>
</file>

<file path=customXml/itemProps2.xml><?xml version="1.0" encoding="utf-8"?>
<ds:datastoreItem xmlns:ds="http://schemas.openxmlformats.org/officeDocument/2006/customXml" ds:itemID="{813EBD05-4AD0-45C7-B93B-A1A41E4BC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2023-04-07T13:56:00Z</dcterms:created>
  <dcterms:modified xsi:type="dcterms:W3CDTF">2023-04-07T13:57:00Z</dcterms:modified>
</cp:coreProperties>
</file>